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01"/>
        <w:tblW w:w="148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2"/>
        <w:gridCol w:w="6321"/>
        <w:gridCol w:w="1275"/>
        <w:gridCol w:w="993"/>
        <w:gridCol w:w="1417"/>
        <w:gridCol w:w="1134"/>
        <w:gridCol w:w="1843"/>
        <w:gridCol w:w="1418"/>
      </w:tblGrid>
      <w:tr w:rsidR="00E22CC1" w:rsidRPr="000E7801" w:rsidTr="00E22CC1">
        <w:trPr>
          <w:trHeight w:val="76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22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Szacowana ilość w 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za 1 kg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 w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przydatności do spożycia</w:t>
            </w:r>
          </w:p>
        </w:tc>
      </w:tr>
      <w:tr w:rsidR="00E22CC1" w:rsidRPr="000E7801" w:rsidTr="00E22CC1">
        <w:trPr>
          <w:trHeight w:val="765"/>
        </w:trPr>
        <w:tc>
          <w:tcPr>
            <w:tcW w:w="13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7518FF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518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WOŁOWINA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22CC1" w:rsidRPr="000E7801" w:rsidTr="00E22CC1">
        <w:trPr>
          <w:trHeight w:val="229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C1" w:rsidRPr="000E7801" w:rsidRDefault="00E22CC1" w:rsidP="00E22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zrazowa dolna wołowa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mięso świeże pochodzące z bydła młodego klas EUROP i klas odtłuszczenia 1,2,3,4,5, mięsień dwugłowy uda, bez tłuszczu oraz powięzi własnych ścięgnistych i nieścięgnistych, barwa mięsa od jasnoczerwonej do czerwonej, tłuszczu od białej do jasno żółtej, konsystencja jędrna, elastyczna, zapach swoisty charakterystyczny dla mięsa wołowego, czyste, bez zanieczyszczeń organicznych i mechanicznych, pakowane w pojemniki typu Euro, zamykane,schłodzone w temperaturze od 0º do 4º C, zgodne z normą PN-A-82003, PN-A-82001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dni</w:t>
            </w:r>
          </w:p>
        </w:tc>
      </w:tr>
      <w:tr w:rsidR="00E22CC1" w:rsidRPr="000E7801" w:rsidTr="00E22CC1">
        <w:trPr>
          <w:trHeight w:val="194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C1" w:rsidRPr="000E7801" w:rsidRDefault="00E22CC1" w:rsidP="00E22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łopatka bez kości wołowa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mięso świeże pochodzące z bydła młodego klas EUROP i klas odtłuszczenia 1,2,3,4,5, mięso z górnej części kończyny przedniej (bez chrząstki łopatkowej) z dopuszczalną warstwą tłuszczu zewnętrznego do 1 cm, w skład łopatki wchodzą mięśnie:nadgrzbietowy, podgrzbietowy, podłopatkowy oraz zespół mięśni ramiennych, barwa mięsa od jasnoczerwonej do czerwonej, tłuszczu od białej do jasno żółtej, konsystencja jędrna, elastyczna, zapach swoisty </w:t>
            </w:r>
            <w:r w:rsidR="00F66DCF"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charakterystyczny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dla mięsa wołowego, czyste, bez zanieczyszczeń organicznych i mechanicznych, pakowane w </w:t>
            </w:r>
            <w:r w:rsidR="00F66DCF"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typu Euro, zamykane,schłodzone w temperaturze od 0º do 4º C, zgodne z normą PN-A-82003, PN-A-82001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dni</w:t>
            </w:r>
          </w:p>
        </w:tc>
      </w:tr>
      <w:tr w:rsidR="00E22CC1" w:rsidRPr="000E7801" w:rsidTr="00E22CC1">
        <w:trPr>
          <w:trHeight w:val="280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C1" w:rsidRPr="000E7801" w:rsidRDefault="00E22CC1" w:rsidP="00E22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szponder wołowy z kością - </w:t>
            </w:r>
            <w:r w:rsidRPr="000E78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mięso świeże pochodzące z bydła młodego klas EUROP i klas </w:t>
            </w:r>
            <w:r w:rsidR="00F66DCF" w:rsidRPr="000E78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odtłuszczenia</w:t>
            </w:r>
            <w:r w:rsidRPr="000E78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1,2,3,4,5, środkowa część partii piersiowej z mięśniem przepony brzusznej z dopuszczalną warstwą tłuszczu zewnętrznego do 1 cm, w skład wchodzą mięśnie międzyżebrowe zew. i wew., grzbietowy, zespół mięśni klatki piersiowej i nadżebrowe, barwa mięsa od jasnoczerwonej do czerwonej, tłuszczu od białej do jasno żółtej, konsystencja jędrna, elastyczna, zapach swoisty charakterystyczny dla mięsa wołowego, czyste, bez zanieczyszczeń organicznych i mechanicznych, pakowane w pojemniki typu Euro, zamykane,schłodzone w temperaturze od 0º do 4º C, zgodne z normą PN-A-82003, PN-A-82001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dni</w:t>
            </w:r>
          </w:p>
        </w:tc>
      </w:tr>
      <w:tr w:rsidR="00E22CC1" w:rsidRPr="000E7801" w:rsidTr="00E22CC1">
        <w:trPr>
          <w:trHeight w:val="154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C1" w:rsidRPr="000E7801" w:rsidRDefault="00E22CC1" w:rsidP="00E22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flaki wołowe - </w:t>
            </w:r>
            <w:r w:rsidRPr="000E78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przedżołądki i żołądek właściwy- pozbawione błony śluzowej, oparzone i oczyszczone, gotowane i pokrojone w paski długości 5 cm i grubości 1 cm, barwa od szarej do białej, zapach swoisty, bez obcych zapachów, pakowane w pojemniki typu Euro, zamykane,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E78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schłodzone w temperaturze od 0º do 4º C, zgodne z normą PN-A-82004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dni</w:t>
            </w:r>
          </w:p>
        </w:tc>
      </w:tr>
      <w:tr w:rsidR="00E22CC1" w:rsidRPr="000E7801" w:rsidTr="00E22CC1">
        <w:trPr>
          <w:trHeight w:val="5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F66DCF" w:rsidRPr="00F66D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Pr="000E78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530</w:t>
            </w:r>
            <w:r w:rsidR="00F66DCF" w:rsidRPr="00F66D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22CC1" w:rsidRPr="000E7801" w:rsidTr="00E22CC1">
        <w:trPr>
          <w:trHeight w:val="560"/>
        </w:trPr>
        <w:tc>
          <w:tcPr>
            <w:tcW w:w="13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WIEPRZOWINA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22CC1" w:rsidRPr="000E7801" w:rsidTr="005657E4">
        <w:trPr>
          <w:trHeight w:val="5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Boczek świeży bez żeberek, bez skóry</w:t>
            </w:r>
            <w:r w:rsidRPr="000E78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 -  </w:t>
            </w:r>
            <w:r w:rsidRPr="000E78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mięso wieprzowe pochodzące z klas EUROP, kształt prostokatny, główne mięśnie: skośny zewnętrzny, wewnętrzny, poprzeczny, barwa różowa, bez zanieczyszczeń mechanicznych i organicznych, pakowane w </w:t>
            </w:r>
            <w:r w:rsidR="00F66DCF" w:rsidRPr="000E78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</w:t>
            </w:r>
            <w:r w:rsidRPr="000E78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typu Euro, zamykane, schłodzone w temperaturze od 0º do 4ºC,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C1" w:rsidRPr="000E7801" w:rsidRDefault="005657E4" w:rsidP="00565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dni</w:t>
            </w:r>
          </w:p>
        </w:tc>
      </w:tr>
      <w:tr w:rsidR="00E22CC1" w:rsidRPr="000E7801" w:rsidTr="005657E4">
        <w:trPr>
          <w:trHeight w:val="5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CC1" w:rsidRPr="000E7801" w:rsidRDefault="00E22CC1" w:rsidP="00E22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Golonka peklowana w folii i siatce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waga od 300-350 g/1 szt.element mięsny w kształcie kulki bez kości, dopuszczalna niewielka ilość tłuszczu, peklowana, barwa różowa, bez zanieczyszczeń mechanicznych i organicznych, pakowane w </w:t>
            </w:r>
            <w:r w:rsidR="00F66DCF"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typu Euro, zamykane, schłodzone w temperaturze od 0º do 4ºC,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C1" w:rsidRPr="000E7801" w:rsidRDefault="005657E4" w:rsidP="00565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 dni</w:t>
            </w:r>
          </w:p>
        </w:tc>
      </w:tr>
      <w:tr w:rsidR="00E22CC1" w:rsidRPr="000E7801" w:rsidTr="005657E4">
        <w:trPr>
          <w:trHeight w:val="5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CC1" w:rsidRPr="000E7801" w:rsidRDefault="00E22CC1" w:rsidP="00E22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Karkówka bez kości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mięso wieprzowe pochodzące z klas EUROP, odcięta z odcinka szyjnego, główne mięśnie szyi i część mięśnia najdłuższego grzbietu, zapach swoisty dla mięsa świeżego wieprzowego, bez zanieczyszczeń mechanicznych i organicznych, pakowane w </w:t>
            </w:r>
            <w:r w:rsidR="00F66DCF"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typu Euro, zamykane, schłodzone w temperaturze od 0º do 4ºC, zgodne z normą PN-A-82002, PN-A-82001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C1" w:rsidRPr="000E7801" w:rsidRDefault="005657E4" w:rsidP="00565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dni</w:t>
            </w:r>
          </w:p>
        </w:tc>
      </w:tr>
      <w:tr w:rsidR="00E22CC1" w:rsidRPr="000E7801" w:rsidTr="005657E4">
        <w:trPr>
          <w:trHeight w:val="5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CC1" w:rsidRPr="000E7801" w:rsidRDefault="00E22CC1" w:rsidP="00E22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Kości wieprzowe wędzone - </w:t>
            </w:r>
            <w:r w:rsidRPr="000E78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kości wędzone karkowe, schabowe, zapach swoisty dla mięsa wędzonego wieprzowego, bez zanieczyszczeń mechanicznych i organicznych, pakowane w pojemnki typu Euro, zamykane, schłodzone w temperaturze od 0º do 4ºC,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C1" w:rsidRPr="000E7801" w:rsidRDefault="005657E4" w:rsidP="00565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 dni</w:t>
            </w:r>
          </w:p>
        </w:tc>
      </w:tr>
      <w:tr w:rsidR="00E22CC1" w:rsidRPr="000E7801" w:rsidTr="005657E4">
        <w:trPr>
          <w:trHeight w:val="5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CC1" w:rsidRPr="000E7801" w:rsidRDefault="00E22CC1" w:rsidP="00E22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Łopatka bez kości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mięso wieprzowe pochodzące z klas EUROP, bez fałdu skóry, główne mięśnie:nadgrzbietowy, podgrzbietowy, podłopatkowy, trójgłowy ramienny, zespół mięśni ramiennych, zapach swoisty dla mięsa świeżego wieprzowego, bez zanieczyszczeń mechanicznych i organicznych, pakowane w pojemnki typu Euro, 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zamykane, schłodzone w temperaturze od 0º do 4ºC, zgodne z normą PN-A-82002, PN-A-82001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1 200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C1" w:rsidRPr="000E7801" w:rsidRDefault="005657E4" w:rsidP="00565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dni</w:t>
            </w:r>
          </w:p>
        </w:tc>
      </w:tr>
      <w:tr w:rsidR="00E22CC1" w:rsidRPr="000E7801" w:rsidTr="005657E4">
        <w:trPr>
          <w:trHeight w:val="5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CC1" w:rsidRPr="000E7801" w:rsidRDefault="00E22CC1" w:rsidP="00E22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Schab bez kości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mięso wieprzowe pochodzące z klas EUROP, odcinek piersiowo-lędźwiowy bez słoniny,  mięsień najdłuższy grzbietu, wielodzielny, kolczysty i lędźwiowy większy, barwa jasno do ciemnoróżowej, zapach swoisty dla mięsa świeżego wieprzowego, bez zanieczyszczeń mechanicznych i organicznych, pakowane w </w:t>
            </w:r>
            <w:r w:rsidR="00F66DCF"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typu Euro, zamykane, schłodzone w temperaturze od 0º do 4ºC, zgodne z normą PN-A-82002, PN-A-82001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C1" w:rsidRPr="000E7801" w:rsidRDefault="005657E4" w:rsidP="00565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dni</w:t>
            </w:r>
          </w:p>
        </w:tc>
      </w:tr>
      <w:tr w:rsidR="00E22CC1" w:rsidRPr="000E7801" w:rsidTr="005657E4">
        <w:trPr>
          <w:trHeight w:val="5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CC1" w:rsidRPr="000E7801" w:rsidRDefault="00E22CC1" w:rsidP="00E22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Słonina bez skóry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tłuszcz z mięsa wieprzowego pochodzący z klas EUROP, płat bez skóry, barwa od jasnokremowej do białej, bez zanieczyszczeń mechanicznych i organicznych, pakowane w </w:t>
            </w:r>
            <w:r w:rsidR="00F66DCF"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typu Euro, zamykane, schłodzone w temperaturze od 0º do 4ºC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C1" w:rsidRPr="000E7801" w:rsidRDefault="005657E4" w:rsidP="00565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dni</w:t>
            </w:r>
          </w:p>
        </w:tc>
      </w:tr>
      <w:tr w:rsidR="00E22CC1" w:rsidRPr="000E7801" w:rsidTr="005657E4">
        <w:trPr>
          <w:trHeight w:val="5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CC1" w:rsidRPr="000E7801" w:rsidRDefault="00E22CC1" w:rsidP="00F66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Smalec - </w:t>
            </w:r>
            <w:r w:rsidRPr="000E78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produkt otrzymany z przetopienia tłuszczów wieprzowych, barwa biała do jasnokremowej, zapach właściwy dla przetopionego tłuszczu, bez zanieczyszczeń mechanicznych i biologicznych, pakowany w papier pergaminowy czy folię, zgodnie z normą PN-A-85802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C1" w:rsidRPr="000E7801" w:rsidRDefault="005657E4" w:rsidP="00565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 dni</w:t>
            </w:r>
          </w:p>
        </w:tc>
      </w:tr>
      <w:tr w:rsidR="00E22CC1" w:rsidRPr="000E7801" w:rsidTr="005657E4">
        <w:trPr>
          <w:trHeight w:val="5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CC1" w:rsidRPr="000E7801" w:rsidRDefault="00E22CC1" w:rsidP="00E22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Szynka bez kości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mięso wieprzowe pochodzące z klas EUROP, odcięta z tylniej części półtuszy bez nogi, główne mięśnie: półbłoniasty, czworogłowy, dwugłowy, półścięgnisty, pośladkowe, brzuchaty, zapach swoisty dla mięsa świeżego wieprzowego, bez zanieczyszczeń mechanicznych i organicznych, pakowane w pojemnki typu Euro, zamykane, schłodzone w temperaturze od 0º do 4ºC, zgodne z normą PN-A-82002, PN-A-82001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C1" w:rsidRPr="000E7801" w:rsidRDefault="005657E4" w:rsidP="00565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dni</w:t>
            </w:r>
          </w:p>
        </w:tc>
      </w:tr>
      <w:tr w:rsidR="00E22CC1" w:rsidRPr="000E7801" w:rsidTr="005657E4">
        <w:trPr>
          <w:trHeight w:val="5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CC1" w:rsidRPr="000E7801" w:rsidRDefault="00F66DCF" w:rsidP="00F66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Wątroba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podroby z mięsa wieprzowego pochodzącego z klas EUROP, składa się z czterech płatów oddzielonych od siebie trzema głębokimi wcięciami, struktura nieznacznie ziarnista, powierzchnia gładka, lekko błyszcząca i wilgotna, dopuszcza się zmatowienie powierzchni spowodowane częściowym obeschnięciem, barwa brą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owowiśniowa, konsystencja jędrna,bez zanieczyszczeń mechanicznych i organicznych, pakowane w pojemnki typu Euro, zamykane, schłodzone w temperaturze od 0º do 3ºC, zgodne z normą PN-A-82004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C1" w:rsidRPr="000E7801" w:rsidRDefault="005657E4" w:rsidP="00565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dni</w:t>
            </w:r>
          </w:p>
        </w:tc>
      </w:tr>
      <w:tr w:rsidR="00E22CC1" w:rsidRPr="000E7801" w:rsidTr="00E22CC1">
        <w:trPr>
          <w:trHeight w:val="5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CC1" w:rsidRPr="000E7801" w:rsidRDefault="00E22CC1" w:rsidP="00E22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5657E4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657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4 430 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32E83" w:rsidRDefault="00F32E83" w:rsidP="000E7801">
      <w:pPr>
        <w:ind w:left="-426"/>
      </w:pPr>
      <w:r>
        <w:tab/>
      </w:r>
    </w:p>
    <w:p w:rsidR="00F32E83" w:rsidRDefault="00F32E83" w:rsidP="000E7801">
      <w:pPr>
        <w:ind w:left="-426"/>
      </w:pPr>
    </w:p>
    <w:p w:rsidR="00F32E83" w:rsidRDefault="00F32E83" w:rsidP="000E7801">
      <w:pPr>
        <w:ind w:left="-426"/>
      </w:pPr>
    </w:p>
    <w:p w:rsidR="000E7801" w:rsidRDefault="00F32E83" w:rsidP="00F32E83">
      <w:pPr>
        <w:ind w:left="426"/>
      </w:pPr>
      <w:r w:rsidRPr="00F32E83">
        <w:rPr>
          <w:b/>
          <w:sz w:val="28"/>
          <w:szCs w:val="28"/>
        </w:rPr>
        <w:t>WARTOŚĆ BRUTTO RAZEM WOŁOWINA, WIEPRZOWINA</w:t>
      </w:r>
      <w:r>
        <w:t>: ……………………………………………………………………..……………………….. .</w:t>
      </w:r>
    </w:p>
    <w:p w:rsidR="00F32E83" w:rsidRDefault="00F32E83" w:rsidP="00F32E83">
      <w:pPr>
        <w:ind w:left="426"/>
      </w:pPr>
    </w:p>
    <w:p w:rsidR="00BF34DE" w:rsidRDefault="00BF34DE" w:rsidP="00F32E83">
      <w:pPr>
        <w:ind w:left="426"/>
      </w:pPr>
    </w:p>
    <w:p w:rsidR="00BF34DE" w:rsidRDefault="00BF34DE" w:rsidP="00F32E83">
      <w:pPr>
        <w:ind w:left="426"/>
      </w:pPr>
    </w:p>
    <w:tbl>
      <w:tblPr>
        <w:tblW w:w="144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4883"/>
        <w:gridCol w:w="1296"/>
        <w:gridCol w:w="1417"/>
        <w:gridCol w:w="1335"/>
        <w:gridCol w:w="1359"/>
        <w:gridCol w:w="1984"/>
        <w:gridCol w:w="1559"/>
      </w:tblGrid>
      <w:tr w:rsidR="00BF34DE" w:rsidRPr="00BE5FAF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Opakowanie plastikowe EURO</w:t>
            </w:r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opakowanie zbiorcze (materiał opakowaniowy stykający się z mięsem) - folia dopuszczona do kontaktu</w:t>
            </w:r>
          </w:p>
        </w:tc>
      </w:tr>
      <w:tr w:rsidR="00BF34DE" w:rsidRPr="00BE5FAF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żywnością , zamkniete pokrywą. Zawartośc pojemnika zasypana lodem. Do kazdego pojemnika załączona etykieta z opisem jego zawartości.</w:t>
            </w:r>
          </w:p>
        </w:tc>
      </w:tr>
      <w:tr w:rsidR="00BF34DE" w:rsidRPr="00BE5FAF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Każdy asortyment produktów powinien być dostarczany w ododzielnym pojemniku, do dostawy należy dołączyć Handlowy Dokument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F34DE" w:rsidRPr="00BE5FAF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Identyfikacyjny. (HDI)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DE" w:rsidRPr="00BE5FAF" w:rsidRDefault="00BF34DE" w:rsidP="0076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F34DE" w:rsidRPr="00BE5FAF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DE" w:rsidRPr="00BE5FAF" w:rsidRDefault="00BF34DE" w:rsidP="0076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4DE" w:rsidRPr="00BE5FAF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DE" w:rsidRPr="00BE5FAF" w:rsidRDefault="00BF34DE" w:rsidP="0076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4DE" w:rsidRPr="00BE5FAF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DE" w:rsidRPr="00BE5FAF" w:rsidRDefault="00BF34DE" w:rsidP="0076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4DE" w:rsidRPr="00BE5FAF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DE" w:rsidRPr="00BE5FAF" w:rsidRDefault="00BF34DE" w:rsidP="0076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4DE" w:rsidRPr="00BE5FAF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DE" w:rsidRPr="00BE5FAF" w:rsidRDefault="00BF34DE" w:rsidP="0076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…………..</w:t>
            </w: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4DE" w:rsidRPr="00BE5FAF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DE" w:rsidRPr="00BE5FAF" w:rsidRDefault="00BF34DE" w:rsidP="007670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data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E5FAF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podpis Wykonawcy lub upoważnionego przedstawiciela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F34DE" w:rsidRDefault="00BF34DE" w:rsidP="00BF34DE"/>
    <w:p w:rsidR="00BF34DE" w:rsidRDefault="00BF34DE" w:rsidP="00F32E83">
      <w:pPr>
        <w:ind w:left="426"/>
      </w:pPr>
    </w:p>
    <w:sectPr w:rsidR="00BF34DE" w:rsidSect="00E22CC1">
      <w:headerReference w:type="default" r:id="rId6"/>
      <w:footerReference w:type="default" r:id="rId7"/>
      <w:pgSz w:w="16838" w:h="11906" w:orient="landscape"/>
      <w:pgMar w:top="993" w:right="820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446" w:rsidRDefault="00347446" w:rsidP="000E7801">
      <w:pPr>
        <w:spacing w:after="0" w:line="240" w:lineRule="auto"/>
      </w:pPr>
      <w:r>
        <w:separator/>
      </w:r>
    </w:p>
  </w:endnote>
  <w:endnote w:type="continuationSeparator" w:id="1">
    <w:p w:rsidR="00347446" w:rsidRDefault="00347446" w:rsidP="000E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690424"/>
      <w:docPartObj>
        <w:docPartGallery w:val="Page Numbers (Bottom of Page)"/>
        <w:docPartUnique/>
      </w:docPartObj>
    </w:sdtPr>
    <w:sdtEndPr>
      <w:rPr>
        <w:rFonts w:ascii="Bookman Old Style" w:hAnsi="Bookman Old Style"/>
        <w:b/>
        <w:sz w:val="16"/>
        <w:szCs w:val="16"/>
      </w:rPr>
    </w:sdtEndPr>
    <w:sdtContent>
      <w:p w:rsidR="005657E4" w:rsidRDefault="005657E4">
        <w:pPr>
          <w:pStyle w:val="Stopka"/>
          <w:jc w:val="right"/>
        </w:pPr>
        <w:r w:rsidRPr="005657E4">
          <w:rPr>
            <w:rFonts w:ascii="Bookman Old Style" w:hAnsi="Bookman Old Style"/>
            <w:b/>
            <w:sz w:val="16"/>
            <w:szCs w:val="16"/>
          </w:rPr>
          <w:fldChar w:fldCharType="begin"/>
        </w:r>
        <w:r w:rsidRPr="005657E4">
          <w:rPr>
            <w:rFonts w:ascii="Bookman Old Style" w:hAnsi="Bookman Old Style"/>
            <w:b/>
            <w:sz w:val="16"/>
            <w:szCs w:val="16"/>
          </w:rPr>
          <w:instrText xml:space="preserve"> PAGE   \* MERGEFORMAT </w:instrText>
        </w:r>
        <w:r w:rsidRPr="005657E4">
          <w:rPr>
            <w:rFonts w:ascii="Bookman Old Style" w:hAnsi="Bookman Old Style"/>
            <w:b/>
            <w:sz w:val="16"/>
            <w:szCs w:val="16"/>
          </w:rPr>
          <w:fldChar w:fldCharType="separate"/>
        </w:r>
        <w:r w:rsidR="007518FF">
          <w:rPr>
            <w:rFonts w:ascii="Bookman Old Style" w:hAnsi="Bookman Old Style"/>
            <w:b/>
            <w:noProof/>
            <w:sz w:val="16"/>
            <w:szCs w:val="16"/>
          </w:rPr>
          <w:t>2</w:t>
        </w:r>
        <w:r w:rsidRPr="005657E4">
          <w:rPr>
            <w:rFonts w:ascii="Bookman Old Style" w:hAnsi="Bookman Old Style"/>
            <w:b/>
            <w:sz w:val="16"/>
            <w:szCs w:val="16"/>
          </w:rPr>
          <w:fldChar w:fldCharType="end"/>
        </w:r>
      </w:p>
    </w:sdtContent>
  </w:sdt>
  <w:p w:rsidR="005657E4" w:rsidRDefault="005657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446" w:rsidRDefault="00347446" w:rsidP="000E7801">
      <w:pPr>
        <w:spacing w:after="0" w:line="240" w:lineRule="auto"/>
      </w:pPr>
      <w:r>
        <w:separator/>
      </w:r>
    </w:p>
  </w:footnote>
  <w:footnote w:type="continuationSeparator" w:id="1">
    <w:p w:rsidR="00347446" w:rsidRDefault="00347446" w:rsidP="000E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01" w:rsidRPr="000E7801" w:rsidRDefault="000E7801" w:rsidP="00E22CC1">
    <w:pPr>
      <w:pStyle w:val="Nagwek"/>
      <w:jc w:val="center"/>
      <w:rPr>
        <w:b/>
        <w:sz w:val="28"/>
        <w:szCs w:val="28"/>
      </w:rPr>
    </w:pPr>
    <w:r w:rsidRPr="000E7801">
      <w:rPr>
        <w:b/>
        <w:sz w:val="28"/>
        <w:szCs w:val="28"/>
      </w:rPr>
      <w:t xml:space="preserve">Załącznik nr 2 – zadanie nr 3 – mięso </w:t>
    </w:r>
    <w:r w:rsidR="00E22CC1">
      <w:rPr>
        <w:b/>
        <w:sz w:val="28"/>
        <w:szCs w:val="28"/>
      </w:rPr>
      <w:t>wołowe i wieprzowe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801"/>
    <w:rsid w:val="000A1B1E"/>
    <w:rsid w:val="000E7801"/>
    <w:rsid w:val="00334D67"/>
    <w:rsid w:val="00347446"/>
    <w:rsid w:val="005657E4"/>
    <w:rsid w:val="007518FF"/>
    <w:rsid w:val="00BF12C6"/>
    <w:rsid w:val="00BF34DE"/>
    <w:rsid w:val="00E22CC1"/>
    <w:rsid w:val="00F32E83"/>
    <w:rsid w:val="00F6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7801"/>
  </w:style>
  <w:style w:type="paragraph" w:styleId="Stopka">
    <w:name w:val="footer"/>
    <w:basedOn w:val="Normalny"/>
    <w:link w:val="StopkaZnak"/>
    <w:uiPriority w:val="99"/>
    <w:unhideWhenUsed/>
    <w:rsid w:val="000E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5</cp:revision>
  <dcterms:created xsi:type="dcterms:W3CDTF">2015-10-22T06:53:00Z</dcterms:created>
  <dcterms:modified xsi:type="dcterms:W3CDTF">2015-10-22T07:28:00Z</dcterms:modified>
</cp:coreProperties>
</file>